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74"/>
        <w:gridCol w:w="1814"/>
        <w:gridCol w:w="2372"/>
      </w:tblGrid>
      <w:tr w:rsidR="007717AE" w:rsidRPr="007717AE" w:rsidTr="007717AE">
        <w:trPr>
          <w:tblCellSpacing w:w="15" w:type="dxa"/>
        </w:trPr>
        <w:tc>
          <w:tcPr>
            <w:tcW w:w="0" w:type="auto"/>
            <w:gridSpan w:val="3"/>
            <w:shd w:val="clear" w:color="auto" w:fill="FFFFFF"/>
            <w:vAlign w:val="center"/>
            <w:hideMark/>
          </w:tcPr>
          <w:p w:rsidR="007717AE" w:rsidRDefault="007717AE" w:rsidP="007717AE">
            <w:pPr>
              <w:spacing w:after="0" w:line="240" w:lineRule="auto"/>
              <w:jc w:val="center"/>
              <w:rPr>
                <w:rFonts w:ascii="Arial" w:eastAsia="Times New Roman" w:hAnsi="Arial" w:cs="Arial"/>
                <w:color w:val="000000"/>
                <w:sz w:val="27"/>
                <w:szCs w:val="27"/>
              </w:rPr>
            </w:pPr>
            <w:r w:rsidRPr="007717AE">
              <w:rPr>
                <w:rFonts w:ascii="Arial" w:eastAsia="Times New Roman" w:hAnsi="Arial" w:cs="Arial"/>
                <w:color w:val="000000"/>
                <w:sz w:val="27"/>
                <w:szCs w:val="27"/>
              </w:rPr>
              <w:t>Psychologist Intern (2 positions) 2021-22 SY</w:t>
            </w:r>
          </w:p>
          <w:p w:rsidR="00555763" w:rsidRDefault="00555763" w:rsidP="007717AE">
            <w:pPr>
              <w:spacing w:after="0" w:line="240" w:lineRule="auto"/>
              <w:jc w:val="center"/>
              <w:rPr>
                <w:rFonts w:ascii="Arial" w:eastAsia="Times New Roman" w:hAnsi="Arial" w:cs="Arial"/>
                <w:color w:val="000000"/>
                <w:sz w:val="27"/>
                <w:szCs w:val="27"/>
              </w:rPr>
            </w:pPr>
          </w:p>
          <w:p w:rsidR="00555763" w:rsidRDefault="00555763" w:rsidP="007717AE">
            <w:pPr>
              <w:spacing w:after="0" w:line="240" w:lineRule="auto"/>
              <w:jc w:val="center"/>
              <w:rPr>
                <w:rFonts w:ascii="Arial" w:eastAsia="Times New Roman" w:hAnsi="Arial" w:cs="Arial"/>
                <w:color w:val="000000"/>
                <w:sz w:val="27"/>
                <w:szCs w:val="27"/>
              </w:rPr>
            </w:pPr>
          </w:p>
          <w:p w:rsidR="00555763" w:rsidRPr="007717AE" w:rsidRDefault="00555763" w:rsidP="007717AE">
            <w:pPr>
              <w:spacing w:after="0" w:line="240" w:lineRule="auto"/>
              <w:jc w:val="center"/>
              <w:rPr>
                <w:rFonts w:ascii="Arial" w:eastAsia="Times New Roman" w:hAnsi="Arial" w:cs="Arial"/>
                <w:color w:val="000000"/>
                <w:sz w:val="18"/>
                <w:szCs w:val="18"/>
              </w:rPr>
            </w:pPr>
            <w:bookmarkStart w:id="0" w:name="_GoBack"/>
            <w:bookmarkEnd w:id="0"/>
          </w:p>
        </w:tc>
      </w:tr>
      <w:tr w:rsidR="007717AE" w:rsidRPr="007717AE" w:rsidTr="007717AE">
        <w:trPr>
          <w:tblCellSpacing w:w="15" w:type="dxa"/>
        </w:trPr>
        <w:tc>
          <w:tcPr>
            <w:tcW w:w="0" w:type="auto"/>
            <w:gridSpan w:val="3"/>
            <w:shd w:val="clear" w:color="auto" w:fill="0070C0"/>
            <w:tcMar>
              <w:top w:w="60" w:type="dxa"/>
              <w:left w:w="60" w:type="dxa"/>
              <w:bottom w:w="60" w:type="dxa"/>
              <w:right w:w="60" w:type="dxa"/>
            </w:tcMar>
            <w:vAlign w:val="center"/>
            <w:hideMark/>
          </w:tcPr>
          <w:p w:rsidR="007717AE" w:rsidRPr="007717AE" w:rsidRDefault="007717AE" w:rsidP="007717AE">
            <w:pPr>
              <w:spacing w:after="0" w:line="240" w:lineRule="auto"/>
              <w:rPr>
                <w:rFonts w:ascii="Helvetica" w:eastAsia="Times New Roman" w:hAnsi="Helvetica" w:cs="Arial"/>
                <w:b/>
                <w:bCs/>
                <w:color w:val="FFFFFF"/>
                <w:sz w:val="21"/>
                <w:szCs w:val="21"/>
              </w:rPr>
            </w:pPr>
            <w:r w:rsidRPr="007717AE">
              <w:rPr>
                <w:rFonts w:ascii="Helvetica" w:eastAsia="Times New Roman" w:hAnsi="Helvetica" w:cs="Arial"/>
                <w:b/>
                <w:bCs/>
                <w:color w:val="FFFFFF"/>
                <w:sz w:val="21"/>
                <w:szCs w:val="21"/>
              </w:rPr>
              <w:t>GENERAL INFORMATION</w:t>
            </w:r>
          </w:p>
        </w:tc>
      </w:tr>
      <w:tr w:rsidR="007717AE" w:rsidRPr="007717AE" w:rsidTr="007717AE">
        <w:trPr>
          <w:tblCellSpacing w:w="15" w:type="dxa"/>
        </w:trPr>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Helvetica" w:eastAsia="Times New Roman" w:hAnsi="Helvetica" w:cs="Arial"/>
                <w:b/>
                <w:bCs/>
                <w:color w:val="0070C0"/>
                <w:sz w:val="18"/>
                <w:szCs w:val="18"/>
              </w:rPr>
              <w:t>Title:</w:t>
            </w:r>
            <w:r w:rsidRPr="007717AE">
              <w:rPr>
                <w:rFonts w:ascii="Arial" w:eastAsia="Times New Roman" w:hAnsi="Arial" w:cs="Arial"/>
                <w:color w:val="000000"/>
                <w:sz w:val="18"/>
                <w:szCs w:val="18"/>
              </w:rPr>
              <w:t> Psychologist Intern (2 positions) 2021-22 SY</w:t>
            </w:r>
          </w:p>
        </w:tc>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Helvetica" w:eastAsia="Times New Roman" w:hAnsi="Helvetica" w:cs="Arial"/>
                <w:b/>
                <w:bCs/>
                <w:color w:val="0070C0"/>
                <w:sz w:val="18"/>
                <w:szCs w:val="18"/>
              </w:rPr>
              <w:t>Department:</w:t>
            </w:r>
          </w:p>
        </w:tc>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Helvetica" w:eastAsia="Times New Roman" w:hAnsi="Helvetica" w:cs="Arial"/>
                <w:b/>
                <w:bCs/>
                <w:color w:val="0070C0"/>
                <w:sz w:val="18"/>
                <w:szCs w:val="18"/>
              </w:rPr>
              <w:t>Salary Grade:</w:t>
            </w:r>
            <w:r w:rsidRPr="007717AE">
              <w:rPr>
                <w:rFonts w:ascii="Arial" w:eastAsia="Times New Roman" w:hAnsi="Arial" w:cs="Arial"/>
                <w:color w:val="000000"/>
                <w:sz w:val="18"/>
                <w:szCs w:val="18"/>
              </w:rPr>
              <w:br/>
            </w:r>
            <w:r w:rsidRPr="007717AE">
              <w:rPr>
                <w:rFonts w:ascii="Helvetica" w:eastAsia="Times New Roman" w:hAnsi="Helvetica" w:cs="Arial"/>
                <w:b/>
                <w:bCs/>
                <w:color w:val="0070C0"/>
                <w:sz w:val="18"/>
                <w:szCs w:val="18"/>
              </w:rPr>
              <w:t>FLSA Status:</w:t>
            </w:r>
          </w:p>
        </w:tc>
      </w:tr>
      <w:tr w:rsidR="007717AE" w:rsidRPr="007717AE" w:rsidTr="007717AE">
        <w:trPr>
          <w:tblCellSpacing w:w="15" w:type="dxa"/>
        </w:trPr>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Helvetica" w:eastAsia="Times New Roman" w:hAnsi="Helvetica" w:cs="Arial"/>
                <w:b/>
                <w:bCs/>
                <w:color w:val="0070C0"/>
                <w:sz w:val="18"/>
                <w:szCs w:val="18"/>
              </w:rPr>
              <w:t>Site/Location:</w:t>
            </w:r>
            <w:r w:rsidRPr="007717AE">
              <w:rPr>
                <w:rFonts w:ascii="Arial" w:eastAsia="Times New Roman" w:hAnsi="Arial" w:cs="Arial"/>
                <w:color w:val="000000"/>
                <w:sz w:val="18"/>
                <w:szCs w:val="18"/>
              </w:rPr>
              <w:t> Administration Building</w:t>
            </w:r>
          </w:p>
        </w:tc>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Helvetica" w:eastAsia="Times New Roman" w:hAnsi="Helvetica" w:cs="Arial"/>
                <w:b/>
                <w:bCs/>
                <w:color w:val="0070C0"/>
                <w:sz w:val="18"/>
                <w:szCs w:val="18"/>
              </w:rPr>
              <w:t>Reports to:</w:t>
            </w:r>
          </w:p>
        </w:tc>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Helvetica" w:eastAsia="Times New Roman" w:hAnsi="Helvetica" w:cs="Arial"/>
                <w:b/>
                <w:bCs/>
                <w:color w:val="0070C0"/>
                <w:sz w:val="18"/>
                <w:szCs w:val="18"/>
              </w:rPr>
              <w:t>Date:</w:t>
            </w:r>
            <w:r w:rsidRPr="007717AE">
              <w:rPr>
                <w:rFonts w:ascii="Arial" w:eastAsia="Times New Roman" w:hAnsi="Arial" w:cs="Arial"/>
                <w:color w:val="000000"/>
                <w:sz w:val="18"/>
                <w:szCs w:val="18"/>
              </w:rPr>
              <w:t> 12/04/2020</w:t>
            </w:r>
          </w:p>
        </w:tc>
      </w:tr>
      <w:tr w:rsidR="007717AE" w:rsidRPr="007717AE" w:rsidTr="007717AE">
        <w:trPr>
          <w:tblCellSpacing w:w="15" w:type="dxa"/>
        </w:trPr>
        <w:tc>
          <w:tcPr>
            <w:tcW w:w="0" w:type="auto"/>
            <w:gridSpan w:val="3"/>
            <w:shd w:val="clear" w:color="auto" w:fill="0070C0"/>
            <w:tcMar>
              <w:top w:w="60" w:type="dxa"/>
              <w:left w:w="60" w:type="dxa"/>
              <w:bottom w:w="60" w:type="dxa"/>
              <w:right w:w="60" w:type="dxa"/>
            </w:tcMar>
            <w:vAlign w:val="center"/>
            <w:hideMark/>
          </w:tcPr>
          <w:p w:rsidR="007717AE" w:rsidRPr="007717AE" w:rsidRDefault="007717AE" w:rsidP="007717AE">
            <w:pPr>
              <w:spacing w:after="0" w:line="240" w:lineRule="auto"/>
              <w:rPr>
                <w:rFonts w:ascii="Helvetica" w:eastAsia="Times New Roman" w:hAnsi="Helvetica" w:cs="Arial"/>
                <w:b/>
                <w:bCs/>
                <w:color w:val="FFFFFF"/>
                <w:sz w:val="21"/>
                <w:szCs w:val="21"/>
              </w:rPr>
            </w:pPr>
            <w:r w:rsidRPr="007717AE">
              <w:rPr>
                <w:rFonts w:ascii="Helvetica" w:eastAsia="Times New Roman" w:hAnsi="Helvetica" w:cs="Arial"/>
                <w:b/>
                <w:bCs/>
                <w:color w:val="FFFFFF"/>
                <w:sz w:val="21"/>
                <w:szCs w:val="21"/>
              </w:rPr>
              <w:t>POSITION SUMMARY</w:t>
            </w:r>
          </w:p>
        </w:tc>
      </w:tr>
      <w:tr w:rsidR="007717AE" w:rsidRPr="007717AE" w:rsidTr="007717AE">
        <w:trPr>
          <w:tblCellSpacing w:w="15" w:type="dxa"/>
        </w:trPr>
        <w:tc>
          <w:tcPr>
            <w:tcW w:w="0" w:type="auto"/>
            <w:gridSpan w:val="3"/>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proofErr w:type="gramStart"/>
            <w:r w:rsidRPr="007717AE">
              <w:rPr>
                <w:rFonts w:ascii="Arial" w:eastAsia="Times New Roman" w:hAnsi="Arial" w:cs="Arial"/>
                <w:color w:val="000000"/>
                <w:sz w:val="24"/>
                <w:szCs w:val="24"/>
              </w:rPr>
              <w:t>UNDER THE DIRECT SUPERVISION OF A LICENSED SCHOOL PSYCHOLOGIST, the School Psychologist Intern, provides the full range of psychological services to schools and centers or to a diagnostic unit, systematically collects, analyzes, synthesizes, and interprets information necessary to guide services such as consultation, counseling, behavioral assessment and intervention planning, and psychological evaluation in the educational setting; and performs related duties as required or assigned.</w:t>
            </w:r>
            <w:proofErr w:type="gramEnd"/>
          </w:p>
        </w:tc>
      </w:tr>
      <w:tr w:rsidR="007717AE" w:rsidRPr="007717AE" w:rsidTr="007717AE">
        <w:trPr>
          <w:tblCellSpacing w:w="15" w:type="dxa"/>
        </w:trPr>
        <w:tc>
          <w:tcPr>
            <w:tcW w:w="0" w:type="auto"/>
            <w:gridSpan w:val="3"/>
            <w:shd w:val="clear" w:color="auto" w:fill="0070C0"/>
            <w:tcMar>
              <w:top w:w="60" w:type="dxa"/>
              <w:left w:w="60" w:type="dxa"/>
              <w:bottom w:w="60" w:type="dxa"/>
              <w:right w:w="60" w:type="dxa"/>
            </w:tcMar>
            <w:vAlign w:val="center"/>
            <w:hideMark/>
          </w:tcPr>
          <w:p w:rsidR="007717AE" w:rsidRPr="007717AE" w:rsidRDefault="007717AE" w:rsidP="007717AE">
            <w:pPr>
              <w:spacing w:after="0" w:line="240" w:lineRule="auto"/>
              <w:rPr>
                <w:rFonts w:ascii="Helvetica" w:eastAsia="Times New Roman" w:hAnsi="Helvetica" w:cs="Arial"/>
                <w:b/>
                <w:bCs/>
                <w:color w:val="FFFFFF"/>
                <w:sz w:val="21"/>
                <w:szCs w:val="21"/>
              </w:rPr>
            </w:pPr>
            <w:r w:rsidRPr="007717AE">
              <w:rPr>
                <w:rFonts w:ascii="Helvetica" w:eastAsia="Times New Roman" w:hAnsi="Helvetica" w:cs="Arial"/>
                <w:b/>
                <w:bCs/>
                <w:color w:val="FFFFFF"/>
                <w:sz w:val="21"/>
                <w:szCs w:val="21"/>
              </w:rPr>
              <w:t>ESSENTIAL FUNCTIONS</w:t>
            </w:r>
          </w:p>
        </w:tc>
      </w:tr>
      <w:tr w:rsidR="007717AE" w:rsidRPr="007717AE" w:rsidTr="007717AE">
        <w:trPr>
          <w:tblCellSpacing w:w="15" w:type="dxa"/>
        </w:trPr>
        <w:tc>
          <w:tcPr>
            <w:tcW w:w="0" w:type="auto"/>
            <w:gridSpan w:val="3"/>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Arial" w:eastAsia="Times New Roman" w:hAnsi="Arial" w:cs="Arial"/>
                <w:color w:val="000000"/>
                <w:sz w:val="24"/>
                <w:szCs w:val="24"/>
              </w:rPr>
              <w:t>1. Completes psychological evaluations that include as appropriate areas of personal-social adjustment, intelligence-scholastic aptitude, adaptive behavior, language and communication skills, sensory and perceptual-motor functioning, and environmental-cultural influence.</w:t>
            </w:r>
            <w:r w:rsidRPr="007717AE">
              <w:rPr>
                <w:rFonts w:ascii="Arial" w:eastAsia="Times New Roman" w:hAnsi="Arial" w:cs="Arial"/>
                <w:color w:val="000000"/>
                <w:sz w:val="18"/>
                <w:szCs w:val="18"/>
              </w:rPr>
              <w:br/>
            </w:r>
            <w:r w:rsidRPr="007717AE">
              <w:rPr>
                <w:rFonts w:ascii="Arial" w:eastAsia="Times New Roman" w:hAnsi="Arial" w:cs="Arial"/>
                <w:color w:val="000000"/>
                <w:sz w:val="24"/>
                <w:szCs w:val="24"/>
              </w:rPr>
              <w:t>2. Participates in eligibility meetings and process.</w:t>
            </w:r>
            <w:r w:rsidRPr="007717AE">
              <w:rPr>
                <w:rFonts w:ascii="Arial" w:eastAsia="Times New Roman" w:hAnsi="Arial" w:cs="Arial"/>
                <w:color w:val="000000"/>
                <w:sz w:val="18"/>
                <w:szCs w:val="18"/>
              </w:rPr>
              <w:br/>
            </w:r>
            <w:r w:rsidRPr="007717AE">
              <w:rPr>
                <w:rFonts w:ascii="Arial" w:eastAsia="Times New Roman" w:hAnsi="Arial" w:cs="Arial"/>
                <w:color w:val="000000"/>
                <w:sz w:val="24"/>
                <w:szCs w:val="24"/>
              </w:rPr>
              <w:t>3. Consults with school personnel and parents to increase understanding of students.</w:t>
            </w:r>
            <w:r w:rsidRPr="007717AE">
              <w:rPr>
                <w:rFonts w:ascii="Arial" w:eastAsia="Times New Roman" w:hAnsi="Arial" w:cs="Arial"/>
                <w:color w:val="000000"/>
                <w:sz w:val="18"/>
                <w:szCs w:val="18"/>
              </w:rPr>
              <w:br/>
            </w:r>
            <w:r w:rsidRPr="007717AE">
              <w:rPr>
                <w:rFonts w:ascii="Arial" w:eastAsia="Times New Roman" w:hAnsi="Arial" w:cs="Arial"/>
                <w:color w:val="000000"/>
                <w:sz w:val="24"/>
                <w:szCs w:val="24"/>
              </w:rPr>
              <w:t>4. Provides liaison services with community agencies and private practitioners.</w:t>
            </w:r>
            <w:r w:rsidRPr="007717AE">
              <w:rPr>
                <w:rFonts w:ascii="Arial" w:eastAsia="Times New Roman" w:hAnsi="Arial" w:cs="Arial"/>
                <w:color w:val="000000"/>
                <w:sz w:val="18"/>
                <w:szCs w:val="18"/>
              </w:rPr>
              <w:br/>
            </w:r>
            <w:r w:rsidRPr="007717AE">
              <w:rPr>
                <w:rFonts w:ascii="Arial" w:eastAsia="Times New Roman" w:hAnsi="Arial" w:cs="Arial"/>
                <w:color w:val="000000"/>
                <w:sz w:val="24"/>
                <w:szCs w:val="24"/>
              </w:rPr>
              <w:t>5. Provides information/training related to relevant educational needs.</w:t>
            </w:r>
            <w:r w:rsidRPr="007717AE">
              <w:rPr>
                <w:rFonts w:ascii="Arial" w:eastAsia="Times New Roman" w:hAnsi="Arial" w:cs="Arial"/>
                <w:color w:val="000000"/>
                <w:sz w:val="18"/>
                <w:szCs w:val="18"/>
              </w:rPr>
              <w:br/>
            </w:r>
            <w:r w:rsidRPr="007717AE">
              <w:rPr>
                <w:rFonts w:ascii="Arial" w:eastAsia="Times New Roman" w:hAnsi="Arial" w:cs="Arial"/>
                <w:color w:val="000000"/>
                <w:sz w:val="24"/>
                <w:szCs w:val="24"/>
              </w:rPr>
              <w:t>6. Provides crisis and non-crisis interventions.</w:t>
            </w:r>
            <w:r w:rsidRPr="007717AE">
              <w:rPr>
                <w:rFonts w:ascii="Arial" w:eastAsia="Times New Roman" w:hAnsi="Arial" w:cs="Arial"/>
                <w:color w:val="000000"/>
                <w:sz w:val="18"/>
                <w:szCs w:val="18"/>
              </w:rPr>
              <w:br/>
            </w:r>
            <w:r w:rsidRPr="007717AE">
              <w:rPr>
                <w:rFonts w:ascii="Arial" w:eastAsia="Times New Roman" w:hAnsi="Arial" w:cs="Arial"/>
                <w:color w:val="000000"/>
                <w:sz w:val="24"/>
                <w:szCs w:val="24"/>
              </w:rPr>
              <w:t>7. Gathers data and disseminates new knowledge to improve learning and behavior.</w:t>
            </w:r>
            <w:r w:rsidRPr="007717AE">
              <w:rPr>
                <w:rFonts w:ascii="Arial" w:eastAsia="Times New Roman" w:hAnsi="Arial" w:cs="Arial"/>
                <w:color w:val="000000"/>
                <w:sz w:val="18"/>
                <w:szCs w:val="18"/>
              </w:rPr>
              <w:br/>
            </w:r>
            <w:r w:rsidRPr="007717AE">
              <w:rPr>
                <w:rFonts w:ascii="Arial" w:eastAsia="Times New Roman" w:hAnsi="Arial" w:cs="Arial"/>
                <w:color w:val="000000"/>
                <w:sz w:val="24"/>
                <w:szCs w:val="24"/>
              </w:rPr>
              <w:t>8. Assists with analysis and evaluation of data related to effectiveness of educational/behavioral interventions.</w:t>
            </w:r>
            <w:r w:rsidRPr="007717AE">
              <w:rPr>
                <w:rFonts w:ascii="Arial" w:eastAsia="Times New Roman" w:hAnsi="Arial" w:cs="Arial"/>
                <w:color w:val="000000"/>
                <w:sz w:val="18"/>
                <w:szCs w:val="18"/>
              </w:rPr>
              <w:br/>
            </w:r>
            <w:r w:rsidRPr="007717AE">
              <w:rPr>
                <w:rFonts w:ascii="Arial" w:eastAsia="Times New Roman" w:hAnsi="Arial" w:cs="Arial"/>
                <w:color w:val="000000"/>
                <w:sz w:val="24"/>
                <w:szCs w:val="24"/>
              </w:rPr>
              <w:t>9. Models professional and ethical standards appropriate to the profession.</w:t>
            </w:r>
            <w:r w:rsidRPr="007717AE">
              <w:rPr>
                <w:rFonts w:ascii="Arial" w:eastAsia="Times New Roman" w:hAnsi="Arial" w:cs="Arial"/>
                <w:color w:val="000000"/>
                <w:sz w:val="18"/>
                <w:szCs w:val="18"/>
              </w:rPr>
              <w:br/>
            </w:r>
            <w:r w:rsidRPr="007717AE">
              <w:rPr>
                <w:rFonts w:ascii="Arial" w:eastAsia="Times New Roman" w:hAnsi="Arial" w:cs="Arial"/>
                <w:color w:val="000000"/>
                <w:sz w:val="24"/>
                <w:szCs w:val="24"/>
              </w:rPr>
              <w:t>10</w:t>
            </w:r>
            <w:proofErr w:type="gramStart"/>
            <w:r w:rsidRPr="007717AE">
              <w:rPr>
                <w:rFonts w:ascii="Arial" w:eastAsia="Times New Roman" w:hAnsi="Arial" w:cs="Arial"/>
                <w:color w:val="000000"/>
                <w:sz w:val="24"/>
                <w:szCs w:val="24"/>
              </w:rPr>
              <w:t>.Participates</w:t>
            </w:r>
            <w:proofErr w:type="gramEnd"/>
            <w:r w:rsidRPr="007717AE">
              <w:rPr>
                <w:rFonts w:ascii="Arial" w:eastAsia="Times New Roman" w:hAnsi="Arial" w:cs="Arial"/>
                <w:color w:val="000000"/>
                <w:sz w:val="24"/>
                <w:szCs w:val="24"/>
              </w:rPr>
              <w:t xml:space="preserve"> in a meaningful and continuous process of professional development.</w:t>
            </w:r>
          </w:p>
        </w:tc>
      </w:tr>
    </w:tbl>
    <w:p w:rsidR="007717AE" w:rsidRPr="007717AE" w:rsidRDefault="007717AE" w:rsidP="007717A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17"/>
        <w:gridCol w:w="3498"/>
        <w:gridCol w:w="3345"/>
      </w:tblGrid>
      <w:tr w:rsidR="007717AE" w:rsidRPr="007717AE" w:rsidTr="007717AE">
        <w:trPr>
          <w:tblCellSpacing w:w="15" w:type="dxa"/>
        </w:trPr>
        <w:tc>
          <w:tcPr>
            <w:tcW w:w="0" w:type="auto"/>
            <w:gridSpan w:val="3"/>
            <w:shd w:val="clear" w:color="auto" w:fill="0070C0"/>
            <w:tcMar>
              <w:top w:w="60" w:type="dxa"/>
              <w:left w:w="60" w:type="dxa"/>
              <w:bottom w:w="60" w:type="dxa"/>
              <w:right w:w="60" w:type="dxa"/>
            </w:tcMar>
            <w:vAlign w:val="center"/>
            <w:hideMark/>
          </w:tcPr>
          <w:p w:rsidR="007717AE" w:rsidRPr="007717AE" w:rsidRDefault="007717AE" w:rsidP="007717AE">
            <w:pPr>
              <w:spacing w:after="0" w:line="240" w:lineRule="auto"/>
              <w:rPr>
                <w:rFonts w:ascii="Helvetica" w:eastAsia="Times New Roman" w:hAnsi="Helvetica" w:cs="Arial"/>
                <w:b/>
                <w:bCs/>
                <w:color w:val="FFFFFF"/>
                <w:sz w:val="21"/>
                <w:szCs w:val="21"/>
              </w:rPr>
            </w:pPr>
            <w:r w:rsidRPr="007717AE">
              <w:rPr>
                <w:rFonts w:ascii="Helvetica" w:eastAsia="Times New Roman" w:hAnsi="Helvetica" w:cs="Arial"/>
                <w:b/>
                <w:bCs/>
                <w:color w:val="FFFFFF"/>
                <w:sz w:val="21"/>
                <w:szCs w:val="21"/>
              </w:rPr>
              <w:t>LYNCHBURG CITY SCHOOLS COMPETENCIES</w:t>
            </w:r>
          </w:p>
        </w:tc>
      </w:tr>
      <w:tr w:rsidR="007717AE" w:rsidRPr="007717AE" w:rsidTr="00555763">
        <w:trPr>
          <w:tblCellSpacing w:w="15" w:type="dxa"/>
        </w:trPr>
        <w:tc>
          <w:tcPr>
            <w:tcW w:w="0" w:type="auto"/>
            <w:tcBorders>
              <w:top w:val="single" w:sz="6" w:space="0" w:color="CFCFCF"/>
              <w:left w:val="single" w:sz="6" w:space="0" w:color="CFCFCF"/>
              <w:bottom w:val="single" w:sz="6" w:space="0" w:color="CFCFCF"/>
              <w:right w:val="single" w:sz="6" w:space="0" w:color="7F7F7F"/>
            </w:tcBorders>
            <w:shd w:val="clear" w:color="auto" w:fill="FFFFFF"/>
            <w:hideMark/>
          </w:tcPr>
          <w:p w:rsidR="007717AE" w:rsidRPr="007717AE" w:rsidRDefault="007717AE" w:rsidP="007717AE">
            <w:pPr>
              <w:spacing w:after="0" w:line="240" w:lineRule="auto"/>
              <w:jc w:val="center"/>
              <w:rPr>
                <w:rFonts w:ascii="Arial" w:eastAsia="Times New Roman" w:hAnsi="Arial" w:cs="Arial"/>
                <w:color w:val="000000"/>
                <w:sz w:val="18"/>
                <w:szCs w:val="18"/>
              </w:rPr>
            </w:pPr>
            <w:r w:rsidRPr="007717AE">
              <w:rPr>
                <w:rFonts w:ascii="Arial" w:eastAsia="Times New Roman" w:hAnsi="Arial" w:cs="Arial"/>
                <w:b/>
                <w:bCs/>
                <w:color w:val="000000"/>
                <w:sz w:val="18"/>
                <w:szCs w:val="18"/>
              </w:rPr>
              <w:t>Personal Competencies</w:t>
            </w:r>
          </w:p>
          <w:p w:rsidR="007717AE" w:rsidRPr="007717AE" w:rsidRDefault="007717AE" w:rsidP="007717AE">
            <w:pPr>
              <w:numPr>
                <w:ilvl w:val="0"/>
                <w:numId w:val="1"/>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Honesty</w:t>
            </w:r>
          </w:p>
          <w:p w:rsidR="007717AE" w:rsidRPr="007717AE" w:rsidRDefault="007717AE" w:rsidP="007717AE">
            <w:pPr>
              <w:numPr>
                <w:ilvl w:val="0"/>
                <w:numId w:val="1"/>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Integrity</w:t>
            </w:r>
          </w:p>
          <w:p w:rsidR="007717AE" w:rsidRPr="007717AE" w:rsidRDefault="007717AE" w:rsidP="007717AE">
            <w:pPr>
              <w:numPr>
                <w:ilvl w:val="0"/>
                <w:numId w:val="1"/>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Ethical</w:t>
            </w:r>
          </w:p>
          <w:p w:rsidR="007717AE" w:rsidRPr="007717AE" w:rsidRDefault="007717AE" w:rsidP="007717AE">
            <w:pPr>
              <w:numPr>
                <w:ilvl w:val="0"/>
                <w:numId w:val="1"/>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Equity Minded</w:t>
            </w:r>
          </w:p>
          <w:p w:rsidR="007717AE" w:rsidRPr="007717AE" w:rsidRDefault="007717AE" w:rsidP="007717AE">
            <w:pPr>
              <w:numPr>
                <w:ilvl w:val="0"/>
                <w:numId w:val="1"/>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Emotional Intelligence</w:t>
            </w:r>
          </w:p>
          <w:p w:rsidR="007717AE" w:rsidRPr="007717AE" w:rsidRDefault="007717AE" w:rsidP="007717AE">
            <w:pPr>
              <w:numPr>
                <w:ilvl w:val="0"/>
                <w:numId w:val="1"/>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Cultural Competence</w:t>
            </w:r>
          </w:p>
          <w:p w:rsidR="007717AE" w:rsidRPr="007717AE" w:rsidRDefault="007717AE" w:rsidP="007717AE">
            <w:pPr>
              <w:numPr>
                <w:ilvl w:val="0"/>
                <w:numId w:val="1"/>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Safety</w:t>
            </w:r>
          </w:p>
          <w:p w:rsidR="007717AE" w:rsidRPr="007717AE" w:rsidRDefault="007717AE" w:rsidP="007717AE">
            <w:pPr>
              <w:numPr>
                <w:ilvl w:val="0"/>
                <w:numId w:val="1"/>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Quality</w:t>
            </w:r>
          </w:p>
        </w:tc>
        <w:tc>
          <w:tcPr>
            <w:tcW w:w="0" w:type="auto"/>
            <w:tcBorders>
              <w:top w:val="single" w:sz="6" w:space="0" w:color="CFCFCF"/>
              <w:left w:val="single" w:sz="6" w:space="0" w:color="CFCFCF"/>
              <w:bottom w:val="single" w:sz="6" w:space="0" w:color="CFCFCF"/>
              <w:right w:val="single" w:sz="6" w:space="0" w:color="7F7F7F"/>
            </w:tcBorders>
            <w:shd w:val="clear" w:color="auto" w:fill="FFFFFF"/>
            <w:hideMark/>
          </w:tcPr>
          <w:p w:rsidR="007717AE" w:rsidRPr="007717AE" w:rsidRDefault="007717AE" w:rsidP="007717AE">
            <w:pPr>
              <w:spacing w:after="0" w:line="240" w:lineRule="auto"/>
              <w:jc w:val="center"/>
              <w:rPr>
                <w:rFonts w:ascii="Arial" w:eastAsia="Times New Roman" w:hAnsi="Arial" w:cs="Arial"/>
                <w:color w:val="000000"/>
                <w:sz w:val="18"/>
                <w:szCs w:val="18"/>
              </w:rPr>
            </w:pPr>
            <w:r w:rsidRPr="007717AE">
              <w:rPr>
                <w:rFonts w:ascii="Arial" w:eastAsia="Times New Roman" w:hAnsi="Arial" w:cs="Arial"/>
                <w:b/>
                <w:bCs/>
                <w:color w:val="000000"/>
                <w:sz w:val="18"/>
                <w:szCs w:val="18"/>
              </w:rPr>
              <w:t>Leadership Competencies</w:t>
            </w:r>
          </w:p>
          <w:p w:rsidR="007717AE" w:rsidRPr="007717AE" w:rsidRDefault="007717AE" w:rsidP="007717AE">
            <w:pPr>
              <w:numPr>
                <w:ilvl w:val="0"/>
                <w:numId w:val="2"/>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Models Excellent Customer Service</w:t>
            </w:r>
          </w:p>
          <w:p w:rsidR="007717AE" w:rsidRPr="007717AE" w:rsidRDefault="007717AE" w:rsidP="007717AE">
            <w:pPr>
              <w:numPr>
                <w:ilvl w:val="0"/>
                <w:numId w:val="2"/>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Thinks Strategically</w:t>
            </w:r>
          </w:p>
          <w:p w:rsidR="007717AE" w:rsidRPr="007717AE" w:rsidRDefault="007717AE" w:rsidP="007717AE">
            <w:pPr>
              <w:numPr>
                <w:ilvl w:val="0"/>
                <w:numId w:val="2"/>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Shows Initiative</w:t>
            </w:r>
          </w:p>
          <w:p w:rsidR="007717AE" w:rsidRPr="007717AE" w:rsidRDefault="007717AE" w:rsidP="007717AE">
            <w:pPr>
              <w:numPr>
                <w:ilvl w:val="0"/>
                <w:numId w:val="2"/>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Acts Decisively</w:t>
            </w:r>
          </w:p>
          <w:p w:rsidR="007717AE" w:rsidRPr="007717AE" w:rsidRDefault="007717AE" w:rsidP="007717AE">
            <w:pPr>
              <w:numPr>
                <w:ilvl w:val="0"/>
                <w:numId w:val="2"/>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Communicates Effectively</w:t>
            </w:r>
          </w:p>
          <w:p w:rsidR="007717AE" w:rsidRPr="007717AE" w:rsidRDefault="007717AE" w:rsidP="007717AE">
            <w:pPr>
              <w:numPr>
                <w:ilvl w:val="0"/>
                <w:numId w:val="2"/>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Works Collaboratively</w:t>
            </w:r>
          </w:p>
          <w:p w:rsidR="007717AE" w:rsidRPr="007717AE" w:rsidRDefault="007717AE" w:rsidP="007717AE">
            <w:pPr>
              <w:numPr>
                <w:ilvl w:val="0"/>
                <w:numId w:val="2"/>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Resolves Conflict Proactively</w:t>
            </w:r>
          </w:p>
        </w:tc>
        <w:tc>
          <w:tcPr>
            <w:tcW w:w="0" w:type="auto"/>
            <w:tcBorders>
              <w:top w:val="single" w:sz="6" w:space="0" w:color="CFCFCF"/>
              <w:left w:val="single" w:sz="6" w:space="0" w:color="CFCFCF"/>
              <w:bottom w:val="single" w:sz="6" w:space="0" w:color="CFCFCF"/>
              <w:right w:val="single" w:sz="6" w:space="0" w:color="7F7F7F"/>
            </w:tcBorders>
            <w:shd w:val="clear" w:color="auto" w:fill="FFFFFF"/>
            <w:hideMark/>
          </w:tcPr>
          <w:p w:rsidR="007717AE" w:rsidRPr="007717AE" w:rsidRDefault="007717AE" w:rsidP="007717AE">
            <w:pPr>
              <w:spacing w:after="0" w:line="240" w:lineRule="auto"/>
              <w:jc w:val="center"/>
              <w:rPr>
                <w:rFonts w:ascii="Arial" w:eastAsia="Times New Roman" w:hAnsi="Arial" w:cs="Arial"/>
                <w:color w:val="000000"/>
                <w:sz w:val="18"/>
                <w:szCs w:val="18"/>
              </w:rPr>
            </w:pPr>
            <w:r w:rsidRPr="007717AE">
              <w:rPr>
                <w:rFonts w:ascii="Arial" w:eastAsia="Times New Roman" w:hAnsi="Arial" w:cs="Arial"/>
                <w:b/>
                <w:bCs/>
                <w:color w:val="000000"/>
                <w:sz w:val="18"/>
                <w:szCs w:val="18"/>
              </w:rPr>
              <w:t>Functional Competencies</w:t>
            </w:r>
          </w:p>
          <w:p w:rsidR="007717AE" w:rsidRPr="007717AE" w:rsidRDefault="007717AE" w:rsidP="007717AE">
            <w:pPr>
              <w:numPr>
                <w:ilvl w:val="0"/>
                <w:numId w:val="3"/>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Technical Capabilities</w:t>
            </w:r>
          </w:p>
          <w:p w:rsidR="007717AE" w:rsidRPr="007717AE" w:rsidRDefault="007717AE" w:rsidP="007717AE">
            <w:pPr>
              <w:numPr>
                <w:ilvl w:val="0"/>
                <w:numId w:val="3"/>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Computer Literacy</w:t>
            </w:r>
          </w:p>
          <w:p w:rsidR="007717AE" w:rsidRPr="007717AE" w:rsidRDefault="007717AE" w:rsidP="007717AE">
            <w:pPr>
              <w:numPr>
                <w:ilvl w:val="0"/>
                <w:numId w:val="3"/>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Data Analysis and Management</w:t>
            </w:r>
          </w:p>
          <w:p w:rsidR="007717AE" w:rsidRPr="007717AE" w:rsidRDefault="007717AE" w:rsidP="007717AE">
            <w:pPr>
              <w:numPr>
                <w:ilvl w:val="0"/>
                <w:numId w:val="3"/>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Fiscal Planning and Management</w:t>
            </w:r>
          </w:p>
          <w:p w:rsidR="007717AE" w:rsidRPr="007717AE" w:rsidRDefault="007717AE" w:rsidP="007717AE">
            <w:pPr>
              <w:numPr>
                <w:ilvl w:val="0"/>
                <w:numId w:val="3"/>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Project Management</w:t>
            </w:r>
          </w:p>
          <w:p w:rsidR="007717AE" w:rsidRPr="007717AE" w:rsidRDefault="007717AE" w:rsidP="007717AE">
            <w:pPr>
              <w:numPr>
                <w:ilvl w:val="0"/>
                <w:numId w:val="3"/>
              </w:numPr>
              <w:spacing w:before="100" w:beforeAutospacing="1" w:after="100" w:afterAutospacing="1"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Strategic Planning</w:t>
            </w:r>
          </w:p>
        </w:tc>
      </w:tr>
      <w:tr w:rsidR="00555763" w:rsidRPr="007717AE" w:rsidTr="00555763">
        <w:trPr>
          <w:tblCellSpacing w:w="15" w:type="dxa"/>
        </w:trPr>
        <w:tc>
          <w:tcPr>
            <w:tcW w:w="0" w:type="auto"/>
            <w:tcBorders>
              <w:top w:val="single" w:sz="6" w:space="0" w:color="CFCFCF"/>
              <w:left w:val="single" w:sz="6" w:space="0" w:color="CFCFCF"/>
              <w:bottom w:val="single" w:sz="6" w:space="0" w:color="CFCFCF"/>
              <w:right w:val="single" w:sz="6" w:space="0" w:color="7F7F7F"/>
            </w:tcBorders>
            <w:shd w:val="clear" w:color="auto" w:fill="FFFFFF"/>
          </w:tcPr>
          <w:p w:rsidR="00555763" w:rsidRPr="007717AE" w:rsidRDefault="00555763" w:rsidP="00555763">
            <w:pPr>
              <w:spacing w:after="0" w:line="240" w:lineRule="auto"/>
              <w:rPr>
                <w:rFonts w:ascii="Arial" w:eastAsia="Times New Roman" w:hAnsi="Arial" w:cs="Arial"/>
                <w:b/>
                <w:bCs/>
                <w:color w:val="000000"/>
                <w:sz w:val="18"/>
                <w:szCs w:val="18"/>
              </w:rPr>
            </w:pPr>
          </w:p>
        </w:tc>
        <w:tc>
          <w:tcPr>
            <w:tcW w:w="0" w:type="auto"/>
            <w:tcBorders>
              <w:top w:val="single" w:sz="6" w:space="0" w:color="CFCFCF"/>
              <w:left w:val="single" w:sz="6" w:space="0" w:color="CFCFCF"/>
              <w:bottom w:val="single" w:sz="6" w:space="0" w:color="CFCFCF"/>
              <w:right w:val="single" w:sz="6" w:space="0" w:color="7F7F7F"/>
            </w:tcBorders>
            <w:shd w:val="clear" w:color="auto" w:fill="FFFFFF"/>
          </w:tcPr>
          <w:p w:rsidR="00555763" w:rsidRPr="007717AE" w:rsidRDefault="00555763" w:rsidP="007717AE">
            <w:pPr>
              <w:spacing w:after="0" w:line="240" w:lineRule="auto"/>
              <w:jc w:val="center"/>
              <w:rPr>
                <w:rFonts w:ascii="Arial" w:eastAsia="Times New Roman" w:hAnsi="Arial" w:cs="Arial"/>
                <w:b/>
                <w:bCs/>
                <w:color w:val="000000"/>
                <w:sz w:val="18"/>
                <w:szCs w:val="18"/>
              </w:rPr>
            </w:pPr>
          </w:p>
        </w:tc>
        <w:tc>
          <w:tcPr>
            <w:tcW w:w="0" w:type="auto"/>
            <w:tcBorders>
              <w:top w:val="single" w:sz="6" w:space="0" w:color="CFCFCF"/>
              <w:left w:val="single" w:sz="6" w:space="0" w:color="CFCFCF"/>
              <w:bottom w:val="single" w:sz="6" w:space="0" w:color="CFCFCF"/>
              <w:right w:val="single" w:sz="6" w:space="0" w:color="7F7F7F"/>
            </w:tcBorders>
            <w:shd w:val="clear" w:color="auto" w:fill="FFFFFF"/>
          </w:tcPr>
          <w:p w:rsidR="00555763" w:rsidRPr="007717AE" w:rsidRDefault="00555763" w:rsidP="007717AE">
            <w:pPr>
              <w:spacing w:after="0" w:line="240" w:lineRule="auto"/>
              <w:jc w:val="center"/>
              <w:rPr>
                <w:rFonts w:ascii="Arial" w:eastAsia="Times New Roman" w:hAnsi="Arial" w:cs="Arial"/>
                <w:b/>
                <w:bCs/>
                <w:color w:val="000000"/>
                <w:sz w:val="18"/>
                <w:szCs w:val="18"/>
              </w:rPr>
            </w:pPr>
          </w:p>
        </w:tc>
      </w:tr>
    </w:tbl>
    <w:p w:rsidR="007717AE" w:rsidRPr="007717AE" w:rsidRDefault="007717AE" w:rsidP="007717A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717AE" w:rsidRPr="007717AE" w:rsidTr="007717AE">
        <w:trPr>
          <w:tblCellSpacing w:w="15" w:type="dxa"/>
        </w:trPr>
        <w:tc>
          <w:tcPr>
            <w:tcW w:w="0" w:type="auto"/>
            <w:shd w:val="clear" w:color="auto" w:fill="0070C0"/>
            <w:tcMar>
              <w:top w:w="60" w:type="dxa"/>
              <w:left w:w="60" w:type="dxa"/>
              <w:bottom w:w="60" w:type="dxa"/>
              <w:right w:w="60" w:type="dxa"/>
            </w:tcMar>
            <w:vAlign w:val="center"/>
            <w:hideMark/>
          </w:tcPr>
          <w:p w:rsidR="007717AE" w:rsidRPr="007717AE" w:rsidRDefault="007717AE" w:rsidP="007717AE">
            <w:pPr>
              <w:spacing w:after="0" w:line="240" w:lineRule="auto"/>
              <w:rPr>
                <w:rFonts w:ascii="Helvetica" w:eastAsia="Times New Roman" w:hAnsi="Helvetica" w:cs="Arial"/>
                <w:b/>
                <w:bCs/>
                <w:color w:val="FFFFFF"/>
                <w:sz w:val="21"/>
                <w:szCs w:val="21"/>
              </w:rPr>
            </w:pPr>
            <w:r w:rsidRPr="007717AE">
              <w:rPr>
                <w:rFonts w:ascii="Helvetica" w:eastAsia="Times New Roman" w:hAnsi="Helvetica" w:cs="Arial"/>
                <w:b/>
                <w:bCs/>
                <w:color w:val="FFFFFF"/>
                <w:sz w:val="21"/>
                <w:szCs w:val="21"/>
              </w:rPr>
              <w:lastRenderedPageBreak/>
              <w:t>EDUCATION AND EXPERIENCE</w:t>
            </w:r>
          </w:p>
        </w:tc>
      </w:tr>
      <w:tr w:rsidR="007717AE" w:rsidRPr="007717AE" w:rsidTr="007717AE">
        <w:trPr>
          <w:tblCellSpacing w:w="15" w:type="dxa"/>
        </w:trPr>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proofErr w:type="gramStart"/>
            <w:r w:rsidRPr="007717AE">
              <w:rPr>
                <w:rFonts w:ascii="Arial" w:eastAsia="Times New Roman" w:hAnsi="Arial" w:cs="Arial"/>
                <w:color w:val="000000"/>
                <w:sz w:val="24"/>
                <w:szCs w:val="24"/>
              </w:rPr>
              <w:t>Good knowledge of psychological theory and practice as applied to the behavior and development of children and young adults; ability to apply knowledge to the needs and requirements of a public school system; ability to gain the confidence and cooperation of students, teachers, and parents; ability to establish and maintain positive relationships with other professionals within the school and the community; analytic ability and adaptability to changing needs; ability to communicate effectively, both orally and in writing; ability to write comprehensive reports; and ability to interpret finds to parents. </w:t>
            </w:r>
            <w:proofErr w:type="gramEnd"/>
            <w:r w:rsidRPr="007717AE">
              <w:rPr>
                <w:rFonts w:ascii="Arial" w:eastAsia="Times New Roman" w:hAnsi="Arial" w:cs="Arial"/>
                <w:color w:val="000000"/>
                <w:sz w:val="24"/>
                <w:szCs w:val="24"/>
              </w:rPr>
              <w:t xml:space="preserve"> Placement in a particular setting or model determined by experience with specific student population.</w:t>
            </w:r>
          </w:p>
        </w:tc>
      </w:tr>
      <w:tr w:rsidR="007717AE" w:rsidRPr="007717AE" w:rsidTr="007717AE">
        <w:trPr>
          <w:tblCellSpacing w:w="15" w:type="dxa"/>
        </w:trPr>
        <w:tc>
          <w:tcPr>
            <w:tcW w:w="0" w:type="auto"/>
            <w:shd w:val="clear" w:color="auto" w:fill="0070C0"/>
            <w:tcMar>
              <w:top w:w="60" w:type="dxa"/>
              <w:left w:w="60" w:type="dxa"/>
              <w:bottom w:w="60" w:type="dxa"/>
              <w:right w:w="60" w:type="dxa"/>
            </w:tcMar>
            <w:vAlign w:val="center"/>
            <w:hideMark/>
          </w:tcPr>
          <w:p w:rsidR="007717AE" w:rsidRPr="007717AE" w:rsidRDefault="007717AE" w:rsidP="007717AE">
            <w:pPr>
              <w:spacing w:after="0" w:line="240" w:lineRule="auto"/>
              <w:rPr>
                <w:rFonts w:ascii="Helvetica" w:eastAsia="Times New Roman" w:hAnsi="Helvetica" w:cs="Arial"/>
                <w:b/>
                <w:bCs/>
                <w:color w:val="FFFFFF"/>
                <w:sz w:val="21"/>
                <w:szCs w:val="21"/>
              </w:rPr>
            </w:pPr>
            <w:r w:rsidRPr="007717AE">
              <w:rPr>
                <w:rFonts w:ascii="Helvetica" w:eastAsia="Times New Roman" w:hAnsi="Helvetica" w:cs="Arial"/>
                <w:b/>
                <w:bCs/>
                <w:color w:val="FFFFFF"/>
                <w:sz w:val="21"/>
                <w:szCs w:val="21"/>
              </w:rPr>
              <w:t>KNOWLEDGE, SKILLS AND ABILITIES</w:t>
            </w:r>
          </w:p>
        </w:tc>
      </w:tr>
      <w:tr w:rsidR="007717AE" w:rsidRPr="007717AE" w:rsidTr="007717AE">
        <w:trPr>
          <w:tblCellSpacing w:w="15" w:type="dxa"/>
        </w:trPr>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Arial" w:eastAsia="Times New Roman" w:hAnsi="Arial" w:cs="Arial"/>
                <w:color w:val="000000"/>
                <w:sz w:val="24"/>
                <w:szCs w:val="24"/>
              </w:rPr>
              <w:t>Must have completed all requirements to function as a School Psychologist Intern as defined by their current College. Must be eligible to begin the one-year internship as prescribed by the college awarding the degree. </w:t>
            </w:r>
          </w:p>
        </w:tc>
      </w:tr>
      <w:tr w:rsidR="007717AE" w:rsidRPr="007717AE" w:rsidTr="007717AE">
        <w:trPr>
          <w:tblCellSpacing w:w="15" w:type="dxa"/>
        </w:trPr>
        <w:tc>
          <w:tcPr>
            <w:tcW w:w="0" w:type="auto"/>
            <w:shd w:val="clear" w:color="auto" w:fill="0070C0"/>
            <w:tcMar>
              <w:top w:w="60" w:type="dxa"/>
              <w:left w:w="60" w:type="dxa"/>
              <w:bottom w:w="60" w:type="dxa"/>
              <w:right w:w="60" w:type="dxa"/>
            </w:tcMar>
            <w:vAlign w:val="center"/>
            <w:hideMark/>
          </w:tcPr>
          <w:p w:rsidR="007717AE" w:rsidRPr="007717AE" w:rsidRDefault="007717AE" w:rsidP="007717AE">
            <w:pPr>
              <w:spacing w:after="0" w:line="240" w:lineRule="auto"/>
              <w:rPr>
                <w:rFonts w:ascii="Helvetica" w:eastAsia="Times New Roman" w:hAnsi="Helvetica" w:cs="Arial"/>
                <w:b/>
                <w:bCs/>
                <w:color w:val="FFFFFF"/>
                <w:sz w:val="21"/>
                <w:szCs w:val="21"/>
              </w:rPr>
            </w:pPr>
            <w:r w:rsidRPr="007717AE">
              <w:rPr>
                <w:rFonts w:ascii="Helvetica" w:eastAsia="Times New Roman" w:hAnsi="Helvetica" w:cs="Arial"/>
                <w:b/>
                <w:bCs/>
                <w:color w:val="FFFFFF"/>
                <w:sz w:val="21"/>
                <w:szCs w:val="21"/>
              </w:rPr>
              <w:t>SUPERVISORY RESPONSIBILITY</w:t>
            </w:r>
          </w:p>
        </w:tc>
      </w:tr>
      <w:tr w:rsidR="007717AE" w:rsidRPr="007717AE" w:rsidTr="007717AE">
        <w:trPr>
          <w:tblCellSpacing w:w="15" w:type="dxa"/>
        </w:trPr>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proofErr w:type="gramStart"/>
            <w:r w:rsidRPr="007717AE">
              <w:rPr>
                <w:rFonts w:ascii="Arial" w:eastAsia="Times New Roman" w:hAnsi="Arial" w:cs="Arial"/>
                <w:color w:val="000000"/>
                <w:sz w:val="18"/>
                <w:szCs w:val="18"/>
              </w:rPr>
              <w:t>12 month</w:t>
            </w:r>
            <w:proofErr w:type="gramEnd"/>
            <w:r w:rsidRPr="007717AE">
              <w:rPr>
                <w:rFonts w:ascii="Arial" w:eastAsia="Times New Roman" w:hAnsi="Arial" w:cs="Arial"/>
                <w:color w:val="000000"/>
                <w:sz w:val="18"/>
                <w:szCs w:val="18"/>
              </w:rPr>
              <w:t xml:space="preserve"> position. This job description in no way states or implies that these are the only duties to </w:t>
            </w:r>
            <w:proofErr w:type="gramStart"/>
            <w:r w:rsidRPr="007717AE">
              <w:rPr>
                <w:rFonts w:ascii="Arial" w:eastAsia="Times New Roman" w:hAnsi="Arial" w:cs="Arial"/>
                <w:color w:val="000000"/>
                <w:sz w:val="18"/>
                <w:szCs w:val="18"/>
              </w:rPr>
              <w:t>be performed</w:t>
            </w:r>
            <w:proofErr w:type="gramEnd"/>
            <w:r w:rsidRPr="007717AE">
              <w:rPr>
                <w:rFonts w:ascii="Arial" w:eastAsia="Times New Roman" w:hAnsi="Arial" w:cs="Arial"/>
                <w:color w:val="000000"/>
                <w:sz w:val="18"/>
                <w:szCs w:val="18"/>
              </w:rPr>
              <w:t xml:space="preserve"> by this employee. The Psychologist Intern will be required to follow any other instructions and to perform any other related duties as assigned by the principal or appropriate administrator. Lynchburg City Schools reserves the right to update, revise, or change this job description and related duties at any time.</w:t>
            </w:r>
          </w:p>
        </w:tc>
      </w:tr>
      <w:tr w:rsidR="007717AE" w:rsidRPr="007717AE" w:rsidTr="007717AE">
        <w:trPr>
          <w:tblCellSpacing w:w="15" w:type="dxa"/>
        </w:trPr>
        <w:tc>
          <w:tcPr>
            <w:tcW w:w="0" w:type="auto"/>
            <w:shd w:val="clear" w:color="auto" w:fill="0070C0"/>
            <w:tcMar>
              <w:top w:w="60" w:type="dxa"/>
              <w:left w:w="60" w:type="dxa"/>
              <w:bottom w:w="60" w:type="dxa"/>
              <w:right w:w="60" w:type="dxa"/>
            </w:tcMar>
            <w:vAlign w:val="center"/>
            <w:hideMark/>
          </w:tcPr>
          <w:p w:rsidR="007717AE" w:rsidRPr="007717AE" w:rsidRDefault="007717AE" w:rsidP="007717AE">
            <w:pPr>
              <w:spacing w:after="0" w:line="240" w:lineRule="auto"/>
              <w:rPr>
                <w:rFonts w:ascii="Helvetica" w:eastAsia="Times New Roman" w:hAnsi="Helvetica" w:cs="Arial"/>
                <w:b/>
                <w:bCs/>
                <w:color w:val="FFFFFF"/>
                <w:sz w:val="21"/>
                <w:szCs w:val="21"/>
              </w:rPr>
            </w:pPr>
            <w:r w:rsidRPr="007717AE">
              <w:rPr>
                <w:rFonts w:ascii="Helvetica" w:eastAsia="Times New Roman" w:hAnsi="Helvetica" w:cs="Arial"/>
                <w:b/>
                <w:bCs/>
                <w:color w:val="FFFFFF"/>
                <w:sz w:val="21"/>
                <w:szCs w:val="21"/>
              </w:rPr>
              <w:t>TRAVEL REQUIREMENTS</w:t>
            </w:r>
          </w:p>
        </w:tc>
      </w:tr>
      <w:tr w:rsidR="007717AE" w:rsidRPr="007717AE" w:rsidTr="007717AE">
        <w:trPr>
          <w:tblCellSpacing w:w="15" w:type="dxa"/>
        </w:trPr>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Helvetica" w:eastAsia="Times New Roman" w:hAnsi="Helvetica" w:cs="Arial"/>
                <w:b/>
                <w:bCs/>
                <w:color w:val="FFFFFF"/>
                <w:sz w:val="21"/>
                <w:szCs w:val="21"/>
              </w:rPr>
            </w:pPr>
          </w:p>
        </w:tc>
      </w:tr>
      <w:tr w:rsidR="007717AE" w:rsidRPr="007717AE" w:rsidTr="007717AE">
        <w:trPr>
          <w:tblCellSpacing w:w="15" w:type="dxa"/>
        </w:trPr>
        <w:tc>
          <w:tcPr>
            <w:tcW w:w="0" w:type="auto"/>
            <w:shd w:val="clear" w:color="auto" w:fill="0070C0"/>
            <w:tcMar>
              <w:top w:w="60" w:type="dxa"/>
              <w:left w:w="60" w:type="dxa"/>
              <w:bottom w:w="60" w:type="dxa"/>
              <w:right w:w="60" w:type="dxa"/>
            </w:tcMar>
            <w:vAlign w:val="center"/>
            <w:hideMark/>
          </w:tcPr>
          <w:p w:rsidR="007717AE" w:rsidRPr="007717AE" w:rsidRDefault="007717AE" w:rsidP="007717AE">
            <w:pPr>
              <w:spacing w:after="0" w:line="240" w:lineRule="auto"/>
              <w:rPr>
                <w:rFonts w:ascii="Helvetica" w:eastAsia="Times New Roman" w:hAnsi="Helvetica" w:cs="Arial"/>
                <w:b/>
                <w:bCs/>
                <w:color w:val="FFFFFF"/>
                <w:sz w:val="21"/>
                <w:szCs w:val="21"/>
              </w:rPr>
            </w:pPr>
            <w:r w:rsidRPr="007717AE">
              <w:rPr>
                <w:rFonts w:ascii="Helvetica" w:eastAsia="Times New Roman" w:hAnsi="Helvetica" w:cs="Arial"/>
                <w:b/>
                <w:bCs/>
                <w:color w:val="FFFFFF"/>
                <w:sz w:val="21"/>
                <w:szCs w:val="21"/>
              </w:rPr>
              <w:t>WORK ENVIRONMENT AND PHYSICAL DEMANDS</w:t>
            </w:r>
          </w:p>
        </w:tc>
      </w:tr>
      <w:tr w:rsidR="007717AE" w:rsidRPr="007717AE" w:rsidTr="007717AE">
        <w:trPr>
          <w:tblCellSpacing w:w="15" w:type="dxa"/>
        </w:trPr>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 xml:space="preserve">The physical demands described here are representative of those that </w:t>
            </w:r>
            <w:proofErr w:type="gramStart"/>
            <w:r w:rsidRPr="007717AE">
              <w:rPr>
                <w:rFonts w:ascii="Arial" w:eastAsia="Times New Roman" w:hAnsi="Arial" w:cs="Arial"/>
                <w:color w:val="000000"/>
                <w:sz w:val="18"/>
                <w:szCs w:val="18"/>
              </w:rPr>
              <w:t>must be met</w:t>
            </w:r>
            <w:proofErr w:type="gramEnd"/>
            <w:r w:rsidRPr="007717AE">
              <w:rPr>
                <w:rFonts w:ascii="Arial" w:eastAsia="Times New Roman" w:hAnsi="Arial" w:cs="Arial"/>
                <w:color w:val="000000"/>
                <w:sz w:val="18"/>
                <w:szCs w:val="18"/>
              </w:rPr>
              <w:t xml:space="preserve"> by an employee to successfully perform the essential functions of this job. Reasonable accommodations </w:t>
            </w:r>
            <w:proofErr w:type="gramStart"/>
            <w:r w:rsidRPr="007717AE">
              <w:rPr>
                <w:rFonts w:ascii="Arial" w:eastAsia="Times New Roman" w:hAnsi="Arial" w:cs="Arial"/>
                <w:color w:val="000000"/>
                <w:sz w:val="18"/>
                <w:szCs w:val="18"/>
              </w:rPr>
              <w:t>may be made</w:t>
            </w:r>
            <w:proofErr w:type="gramEnd"/>
            <w:r w:rsidRPr="007717AE">
              <w:rPr>
                <w:rFonts w:ascii="Arial" w:eastAsia="Times New Roman" w:hAnsi="Arial" w:cs="Arial"/>
                <w:color w:val="000000"/>
                <w:sz w:val="18"/>
                <w:szCs w:val="18"/>
              </w:rPr>
              <w:t xml:space="preserve"> to enable individuals with disabilities to perform the essential functions. While performing the duties of this job, the employee is required to frequently stand; sit; walk; talk or hear; use hands to finger, handle, type, or feel; and stoop, kneel, or crouch.</w:t>
            </w:r>
          </w:p>
        </w:tc>
      </w:tr>
      <w:tr w:rsidR="007717AE" w:rsidRPr="007717AE" w:rsidTr="007717AE">
        <w:trPr>
          <w:tblCellSpacing w:w="15" w:type="dxa"/>
        </w:trPr>
        <w:tc>
          <w:tcPr>
            <w:tcW w:w="0" w:type="auto"/>
            <w:shd w:val="clear" w:color="auto" w:fill="0070C0"/>
            <w:tcMar>
              <w:top w:w="60" w:type="dxa"/>
              <w:left w:w="60" w:type="dxa"/>
              <w:bottom w:w="60" w:type="dxa"/>
              <w:right w:w="60" w:type="dxa"/>
            </w:tcMar>
            <w:vAlign w:val="center"/>
            <w:hideMark/>
          </w:tcPr>
          <w:p w:rsidR="007717AE" w:rsidRPr="007717AE" w:rsidRDefault="007717AE" w:rsidP="007717AE">
            <w:pPr>
              <w:spacing w:after="0" w:line="240" w:lineRule="auto"/>
              <w:rPr>
                <w:rFonts w:ascii="Helvetica" w:eastAsia="Times New Roman" w:hAnsi="Helvetica" w:cs="Arial"/>
                <w:b/>
                <w:bCs/>
                <w:color w:val="FFFFFF"/>
                <w:sz w:val="21"/>
                <w:szCs w:val="21"/>
              </w:rPr>
            </w:pPr>
            <w:r w:rsidRPr="007717AE">
              <w:rPr>
                <w:rFonts w:ascii="Helvetica" w:eastAsia="Times New Roman" w:hAnsi="Helvetica" w:cs="Arial"/>
                <w:b/>
                <w:bCs/>
                <w:color w:val="FFFFFF"/>
                <w:sz w:val="21"/>
                <w:szCs w:val="21"/>
              </w:rPr>
              <w:t>OTHER DUTIES</w:t>
            </w:r>
          </w:p>
        </w:tc>
      </w:tr>
      <w:tr w:rsidR="007717AE" w:rsidRPr="007717AE" w:rsidTr="007717AE">
        <w:trPr>
          <w:tblCellSpacing w:w="15" w:type="dxa"/>
        </w:trPr>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 xml:space="preserve">Please note this job description </w:t>
            </w:r>
            <w:proofErr w:type="gramStart"/>
            <w:r w:rsidRPr="007717AE">
              <w:rPr>
                <w:rFonts w:ascii="Arial" w:eastAsia="Times New Roman" w:hAnsi="Arial" w:cs="Arial"/>
                <w:color w:val="000000"/>
                <w:sz w:val="18"/>
                <w:szCs w:val="18"/>
              </w:rPr>
              <w:t>is not designed</w:t>
            </w:r>
            <w:proofErr w:type="gramEnd"/>
            <w:r w:rsidRPr="007717AE">
              <w:rPr>
                <w:rFonts w:ascii="Arial" w:eastAsia="Times New Roman" w:hAnsi="Arial" w:cs="Arial"/>
                <w:color w:val="000000"/>
                <w:sz w:val="18"/>
                <w:szCs w:val="18"/>
              </w:rPr>
              <w:t xml:space="preserve"> to cover or contain a comprehensive listing of activities, duties or responsibilities that are required of the employee for this job. Duties, responsibilities and activities may change at any time with or without notice.</w:t>
            </w:r>
          </w:p>
        </w:tc>
      </w:tr>
      <w:tr w:rsidR="007717AE" w:rsidRPr="007717AE" w:rsidTr="007717AE">
        <w:trPr>
          <w:tblCellSpacing w:w="15" w:type="dxa"/>
        </w:trPr>
        <w:tc>
          <w:tcPr>
            <w:tcW w:w="0" w:type="auto"/>
            <w:shd w:val="clear" w:color="auto" w:fill="0070C0"/>
            <w:tcMar>
              <w:top w:w="60" w:type="dxa"/>
              <w:left w:w="60" w:type="dxa"/>
              <w:bottom w:w="60" w:type="dxa"/>
              <w:right w:w="60" w:type="dxa"/>
            </w:tcMar>
            <w:vAlign w:val="center"/>
            <w:hideMark/>
          </w:tcPr>
          <w:p w:rsidR="007717AE" w:rsidRPr="007717AE" w:rsidRDefault="007717AE" w:rsidP="007717AE">
            <w:pPr>
              <w:spacing w:after="0" w:line="240" w:lineRule="auto"/>
              <w:rPr>
                <w:rFonts w:ascii="Helvetica" w:eastAsia="Times New Roman" w:hAnsi="Helvetica" w:cs="Arial"/>
                <w:b/>
                <w:bCs/>
                <w:color w:val="FFFFFF"/>
                <w:sz w:val="21"/>
                <w:szCs w:val="21"/>
              </w:rPr>
            </w:pPr>
            <w:r w:rsidRPr="007717AE">
              <w:rPr>
                <w:rFonts w:ascii="Helvetica" w:eastAsia="Times New Roman" w:hAnsi="Helvetica" w:cs="Arial"/>
                <w:b/>
                <w:bCs/>
                <w:color w:val="FFFFFF"/>
                <w:sz w:val="21"/>
                <w:szCs w:val="21"/>
              </w:rPr>
              <w:t>AAP/EEO STATEMENT</w:t>
            </w:r>
          </w:p>
        </w:tc>
      </w:tr>
      <w:tr w:rsidR="007717AE" w:rsidRPr="007717AE" w:rsidTr="007717AE">
        <w:trPr>
          <w:tblCellSpacing w:w="15" w:type="dxa"/>
        </w:trPr>
        <w:tc>
          <w:tcPr>
            <w:tcW w:w="0" w:type="auto"/>
            <w:tcBorders>
              <w:top w:val="single" w:sz="6" w:space="0" w:color="CFCFCF"/>
              <w:left w:val="single" w:sz="6" w:space="0" w:color="CFCFCF"/>
              <w:bottom w:val="single" w:sz="6" w:space="0" w:color="7F7F7F"/>
              <w:right w:val="single" w:sz="6" w:space="0" w:color="7F7F7F"/>
            </w:tcBorders>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 xml:space="preserve">LCS is an EEO/Affirmative Action Employer and does not discriminate </w:t>
            </w:r>
            <w:proofErr w:type="gramStart"/>
            <w:r w:rsidRPr="007717AE">
              <w:rPr>
                <w:rFonts w:ascii="Arial" w:eastAsia="Times New Roman" w:hAnsi="Arial" w:cs="Arial"/>
                <w:color w:val="000000"/>
                <w:sz w:val="18"/>
                <w:szCs w:val="18"/>
              </w:rPr>
              <w:t>on the basis of</w:t>
            </w:r>
            <w:proofErr w:type="gramEnd"/>
            <w:r w:rsidRPr="007717AE">
              <w:rPr>
                <w:rFonts w:ascii="Arial" w:eastAsia="Times New Roman" w:hAnsi="Arial" w:cs="Arial"/>
                <w:color w:val="000000"/>
                <w:sz w:val="18"/>
                <w:szCs w:val="18"/>
              </w:rPr>
              <w:t xml:space="preserve"> age, race, color, religion, gender, sexual orientation, gender identity, gender expression, national origin, protected veteran status, disability or any other legally protected status.</w:t>
            </w:r>
          </w:p>
        </w:tc>
      </w:tr>
    </w:tbl>
    <w:p w:rsidR="007717AE" w:rsidRPr="007717AE" w:rsidRDefault="007717AE" w:rsidP="007717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45"/>
        <w:gridCol w:w="976"/>
      </w:tblGrid>
      <w:tr w:rsidR="007717AE" w:rsidRPr="007717AE" w:rsidTr="007717AE">
        <w:trPr>
          <w:tblCellSpacing w:w="15" w:type="dxa"/>
        </w:trPr>
        <w:tc>
          <w:tcPr>
            <w:tcW w:w="0" w:type="auto"/>
            <w:shd w:val="clear" w:color="auto" w:fill="FFFFFF"/>
            <w:hideMark/>
          </w:tcPr>
          <w:p w:rsidR="007717AE" w:rsidRPr="007717AE" w:rsidRDefault="007717AE" w:rsidP="007717AE">
            <w:pPr>
              <w:spacing w:after="0" w:line="240" w:lineRule="auto"/>
              <w:jc w:val="right"/>
              <w:rPr>
                <w:rFonts w:ascii="Arial" w:eastAsia="Times New Roman" w:hAnsi="Arial" w:cs="Arial"/>
                <w:color w:val="000000"/>
                <w:sz w:val="18"/>
                <w:szCs w:val="18"/>
              </w:rPr>
            </w:pPr>
            <w:r w:rsidRPr="007717AE">
              <w:rPr>
                <w:rFonts w:ascii="Arial" w:eastAsia="Times New Roman" w:hAnsi="Arial" w:cs="Arial"/>
                <w:color w:val="000000"/>
                <w:sz w:val="18"/>
                <w:szCs w:val="18"/>
              </w:rPr>
              <w:t>JOB STATUS:</w:t>
            </w:r>
          </w:p>
        </w:tc>
        <w:tc>
          <w:tcPr>
            <w:tcW w:w="0" w:type="auto"/>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OPEN</w:t>
            </w:r>
          </w:p>
        </w:tc>
      </w:tr>
      <w:tr w:rsidR="007717AE" w:rsidRPr="007717AE" w:rsidTr="007717AE">
        <w:trPr>
          <w:tblCellSpacing w:w="15" w:type="dxa"/>
        </w:trPr>
        <w:tc>
          <w:tcPr>
            <w:tcW w:w="1500" w:type="dxa"/>
            <w:shd w:val="clear" w:color="auto" w:fill="FFFFFF"/>
            <w:hideMark/>
          </w:tcPr>
          <w:p w:rsidR="007717AE" w:rsidRPr="007717AE" w:rsidRDefault="007717AE" w:rsidP="007717AE">
            <w:pPr>
              <w:spacing w:after="0" w:line="240" w:lineRule="auto"/>
              <w:jc w:val="right"/>
              <w:rPr>
                <w:rFonts w:ascii="Arial" w:eastAsia="Times New Roman" w:hAnsi="Arial" w:cs="Arial"/>
                <w:color w:val="000000"/>
                <w:sz w:val="18"/>
                <w:szCs w:val="18"/>
              </w:rPr>
            </w:pPr>
            <w:r w:rsidRPr="007717AE">
              <w:rPr>
                <w:rFonts w:ascii="Arial" w:eastAsia="Times New Roman" w:hAnsi="Arial" w:cs="Arial"/>
                <w:color w:val="000000"/>
                <w:sz w:val="18"/>
                <w:szCs w:val="18"/>
              </w:rPr>
              <w:t>APPLY TO:</w:t>
            </w:r>
          </w:p>
        </w:tc>
        <w:tc>
          <w:tcPr>
            <w:tcW w:w="0" w:type="auto"/>
            <w:shd w:val="clear" w:color="auto" w:fill="FFFFFF"/>
            <w:hideMark/>
          </w:tcPr>
          <w:p w:rsidR="007717AE" w:rsidRPr="007717AE" w:rsidRDefault="007717AE" w:rsidP="007717AE">
            <w:pPr>
              <w:spacing w:after="0" w:line="240" w:lineRule="auto"/>
              <w:jc w:val="right"/>
              <w:rPr>
                <w:rFonts w:ascii="Arial" w:eastAsia="Times New Roman" w:hAnsi="Arial" w:cs="Arial"/>
                <w:color w:val="000000"/>
                <w:sz w:val="18"/>
                <w:szCs w:val="18"/>
              </w:rPr>
            </w:pPr>
          </w:p>
        </w:tc>
      </w:tr>
      <w:tr w:rsidR="007717AE" w:rsidRPr="007717AE" w:rsidTr="007717AE">
        <w:trPr>
          <w:tblCellSpacing w:w="15" w:type="dxa"/>
        </w:trPr>
        <w:tc>
          <w:tcPr>
            <w:tcW w:w="0" w:type="auto"/>
            <w:shd w:val="clear" w:color="auto" w:fill="FFFFFF"/>
            <w:hideMark/>
          </w:tcPr>
          <w:p w:rsidR="007717AE" w:rsidRPr="007717AE" w:rsidRDefault="007717AE" w:rsidP="007717AE">
            <w:pPr>
              <w:spacing w:after="0" w:line="240" w:lineRule="auto"/>
              <w:jc w:val="right"/>
              <w:rPr>
                <w:rFonts w:ascii="Arial" w:eastAsia="Times New Roman" w:hAnsi="Arial" w:cs="Arial"/>
                <w:color w:val="000000"/>
                <w:sz w:val="18"/>
                <w:szCs w:val="18"/>
              </w:rPr>
            </w:pPr>
            <w:r w:rsidRPr="007717AE">
              <w:rPr>
                <w:rFonts w:ascii="Arial" w:eastAsia="Times New Roman" w:hAnsi="Arial" w:cs="Arial"/>
                <w:color w:val="000000"/>
                <w:sz w:val="18"/>
                <w:szCs w:val="18"/>
              </w:rPr>
              <w:t>SALARY:</w:t>
            </w:r>
          </w:p>
        </w:tc>
        <w:tc>
          <w:tcPr>
            <w:tcW w:w="0" w:type="auto"/>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$28,000</w:t>
            </w:r>
          </w:p>
        </w:tc>
      </w:tr>
      <w:tr w:rsidR="007717AE" w:rsidRPr="007717AE" w:rsidTr="007717AE">
        <w:trPr>
          <w:tblCellSpacing w:w="15" w:type="dxa"/>
        </w:trPr>
        <w:tc>
          <w:tcPr>
            <w:tcW w:w="0" w:type="auto"/>
            <w:shd w:val="clear" w:color="auto" w:fill="FFFFFF"/>
            <w:hideMark/>
          </w:tcPr>
          <w:p w:rsidR="007717AE" w:rsidRPr="007717AE" w:rsidRDefault="007717AE" w:rsidP="007717AE">
            <w:pPr>
              <w:spacing w:after="0" w:line="240" w:lineRule="auto"/>
              <w:jc w:val="right"/>
              <w:rPr>
                <w:rFonts w:ascii="Arial" w:eastAsia="Times New Roman" w:hAnsi="Arial" w:cs="Arial"/>
                <w:color w:val="000000"/>
                <w:sz w:val="18"/>
                <w:szCs w:val="18"/>
              </w:rPr>
            </w:pPr>
            <w:r w:rsidRPr="007717AE">
              <w:rPr>
                <w:rFonts w:ascii="Arial" w:eastAsia="Times New Roman" w:hAnsi="Arial" w:cs="Arial"/>
                <w:color w:val="000000"/>
                <w:sz w:val="18"/>
                <w:szCs w:val="18"/>
              </w:rPr>
              <w:t>DAYS:</w:t>
            </w:r>
          </w:p>
        </w:tc>
        <w:tc>
          <w:tcPr>
            <w:tcW w:w="0" w:type="auto"/>
            <w:shd w:val="clear" w:color="auto" w:fill="FFFFFF"/>
            <w:hideMark/>
          </w:tcPr>
          <w:p w:rsidR="007717AE" w:rsidRPr="007717AE" w:rsidRDefault="007717AE" w:rsidP="007717AE">
            <w:pPr>
              <w:spacing w:after="0" w:line="240" w:lineRule="auto"/>
              <w:jc w:val="right"/>
              <w:rPr>
                <w:rFonts w:ascii="Arial" w:eastAsia="Times New Roman" w:hAnsi="Arial" w:cs="Arial"/>
                <w:color w:val="000000"/>
                <w:sz w:val="18"/>
                <w:szCs w:val="18"/>
              </w:rPr>
            </w:pPr>
          </w:p>
        </w:tc>
      </w:tr>
      <w:tr w:rsidR="007717AE" w:rsidRPr="007717AE" w:rsidTr="007717AE">
        <w:trPr>
          <w:tblCellSpacing w:w="15" w:type="dxa"/>
        </w:trPr>
        <w:tc>
          <w:tcPr>
            <w:tcW w:w="0" w:type="auto"/>
            <w:shd w:val="clear" w:color="auto" w:fill="FFFFFF"/>
            <w:hideMark/>
          </w:tcPr>
          <w:p w:rsidR="007717AE" w:rsidRPr="007717AE" w:rsidRDefault="007717AE" w:rsidP="007717AE">
            <w:pPr>
              <w:spacing w:after="0" w:line="240" w:lineRule="auto"/>
              <w:jc w:val="right"/>
              <w:rPr>
                <w:rFonts w:ascii="Arial" w:eastAsia="Times New Roman" w:hAnsi="Arial" w:cs="Arial"/>
                <w:color w:val="000000"/>
                <w:sz w:val="18"/>
                <w:szCs w:val="18"/>
              </w:rPr>
            </w:pPr>
            <w:r w:rsidRPr="007717AE">
              <w:rPr>
                <w:rFonts w:ascii="Arial" w:eastAsia="Times New Roman" w:hAnsi="Arial" w:cs="Arial"/>
                <w:color w:val="000000"/>
                <w:sz w:val="18"/>
                <w:szCs w:val="18"/>
              </w:rPr>
              <w:t>START DATE:</w:t>
            </w:r>
          </w:p>
        </w:tc>
        <w:tc>
          <w:tcPr>
            <w:tcW w:w="0" w:type="auto"/>
            <w:shd w:val="clear" w:color="auto" w:fill="FFFFFF"/>
            <w:hideMark/>
          </w:tcPr>
          <w:p w:rsidR="007717AE" w:rsidRPr="007717AE" w:rsidRDefault="007717AE" w:rsidP="007717AE">
            <w:pPr>
              <w:spacing w:after="0" w:line="240" w:lineRule="auto"/>
              <w:rPr>
                <w:rFonts w:ascii="Arial" w:eastAsia="Times New Roman" w:hAnsi="Arial" w:cs="Arial"/>
                <w:color w:val="000000"/>
                <w:sz w:val="18"/>
                <w:szCs w:val="18"/>
              </w:rPr>
            </w:pPr>
            <w:r w:rsidRPr="007717AE">
              <w:rPr>
                <w:rFonts w:ascii="Arial" w:eastAsia="Times New Roman" w:hAnsi="Arial" w:cs="Arial"/>
                <w:color w:val="000000"/>
                <w:sz w:val="18"/>
                <w:szCs w:val="18"/>
              </w:rPr>
              <w:t>SY2021-22</w:t>
            </w:r>
          </w:p>
        </w:tc>
      </w:tr>
    </w:tbl>
    <w:p w:rsidR="00127702" w:rsidRPr="007717AE" w:rsidRDefault="00555763" w:rsidP="007717AE"/>
    <w:sectPr w:rsidR="00127702" w:rsidRPr="0077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DCB"/>
    <w:multiLevelType w:val="multilevel"/>
    <w:tmpl w:val="B86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94C96"/>
    <w:multiLevelType w:val="multilevel"/>
    <w:tmpl w:val="B9F0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629D7"/>
    <w:multiLevelType w:val="multilevel"/>
    <w:tmpl w:val="A722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AE"/>
    <w:rsid w:val="001119FD"/>
    <w:rsid w:val="00555763"/>
    <w:rsid w:val="007717AE"/>
    <w:rsid w:val="00F4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CB8E"/>
  <w15:chartTrackingRefBased/>
  <w15:docId w15:val="{A18EEC56-637F-482D-86A5-3F87F1BD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1">
    <w:name w:val="lbl1"/>
    <w:basedOn w:val="DefaultParagraphFont"/>
    <w:rsid w:val="007717AE"/>
  </w:style>
  <w:style w:type="paragraph" w:styleId="NormalWeb">
    <w:name w:val="Normal (Web)"/>
    <w:basedOn w:val="Normal"/>
    <w:uiPriority w:val="99"/>
    <w:semiHidden/>
    <w:unhideWhenUsed/>
    <w:rsid w:val="00771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9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Shelor, Belva J.</dc:creator>
  <cp:keywords/>
  <dc:description/>
  <cp:lastModifiedBy>Shelor, Belva J.</cp:lastModifiedBy>
  <cp:revision>2</cp:revision>
  <dcterms:created xsi:type="dcterms:W3CDTF">2020-12-11T20:27:00Z</dcterms:created>
  <dcterms:modified xsi:type="dcterms:W3CDTF">2020-12-11T20:29:00Z</dcterms:modified>
</cp:coreProperties>
</file>